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E7" w:rsidRPr="00DC4DE7" w:rsidRDefault="00DC4DE7" w:rsidP="00DC4DE7">
      <w:pPr>
        <w:widowControl w:val="0"/>
        <w:wordWrap w:val="0"/>
        <w:autoSpaceDE w:val="0"/>
        <w:autoSpaceDN w:val="0"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sz w:val="20"/>
          <w:szCs w:val="20"/>
          <w:lang w:val="en-US" w:eastAsia="ko-KR"/>
        </w:rPr>
      </w:pPr>
    </w:p>
    <w:p w:rsidR="0063104F" w:rsidRDefault="0063104F" w:rsidP="000B583A">
      <w:pPr>
        <w:spacing w:before="240" w:after="0" w:line="240" w:lineRule="auto"/>
        <w:jc w:val="center"/>
        <w:rPr>
          <w:rFonts w:ascii="Arial" w:hAnsi="Arial" w:cs="Arial"/>
          <w:b/>
          <w:bCs/>
          <w:sz w:val="28"/>
          <w:szCs w:val="26"/>
        </w:rPr>
      </w:pPr>
      <w:r>
        <w:rPr>
          <w:rFonts w:ascii="함초롬바탕" w:eastAsia="굴림" w:hAnsi="굴림" w:cs="굴림"/>
          <w:noProof/>
          <w:color w:val="000000"/>
          <w:sz w:val="20"/>
          <w:szCs w:val="20"/>
          <w:lang w:val="en-US" w:eastAsia="ko-KR"/>
        </w:rPr>
        <w:t xml:space="preserve"> </w:t>
      </w:r>
      <w:r w:rsidRPr="00DC4DE7">
        <w:rPr>
          <w:rFonts w:ascii="함초롬바탕" w:eastAsia="굴림" w:hAnsi="굴림" w:cs="굴림"/>
          <w:noProof/>
          <w:color w:val="000000"/>
          <w:sz w:val="20"/>
          <w:szCs w:val="20"/>
          <w:lang w:val="en-US" w:eastAsia="ko-KR"/>
        </w:rPr>
        <w:drawing>
          <wp:inline distT="0" distB="0" distL="0" distR="0" wp14:anchorId="2A53EEE0" wp14:editId="70FFBF1E">
            <wp:extent cx="419100" cy="283509"/>
            <wp:effectExtent l="0" t="0" r="0" b="2540"/>
            <wp:docPr id="1" name="그림 1" descr="EMB00003b7c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50564688" descr="EMB00003b7c21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8" cy="29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함초롬바탕" w:eastAsia="굴림" w:hAnsi="굴림" w:cs="굴림"/>
          <w:noProof/>
          <w:color w:val="000000"/>
          <w:sz w:val="20"/>
          <w:szCs w:val="20"/>
          <w:lang w:val="en-US" w:eastAsia="ko-KR"/>
        </w:rPr>
        <w:t xml:space="preserve"> </w:t>
      </w:r>
      <w:r w:rsidR="00C72289" w:rsidRPr="008F2CD2">
        <w:rPr>
          <w:rFonts w:ascii="Arial" w:hAnsi="Arial" w:cs="Arial"/>
          <w:b/>
          <w:bCs/>
          <w:sz w:val="28"/>
          <w:szCs w:val="26"/>
        </w:rPr>
        <w:t xml:space="preserve">Central Radio Management Service, </w:t>
      </w:r>
    </w:p>
    <w:p w:rsidR="000B583A" w:rsidRDefault="0063104F" w:rsidP="000B583A">
      <w:pPr>
        <w:spacing w:before="240"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C4DE7">
        <w:rPr>
          <w:noProof/>
        </w:rPr>
        <w:drawing>
          <wp:inline distT="0" distB="0" distL="0" distR="0" wp14:anchorId="04ECC7FD" wp14:editId="0AC0E65E">
            <wp:extent cx="400050" cy="270622"/>
            <wp:effectExtent l="0" t="0" r="0" b="0"/>
            <wp:docPr id="2" name="그림 2" descr="EMB00003b7c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50564400" descr="EMB00003b7c2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73" cy="28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6"/>
          <w:lang w:eastAsia="ko-KR"/>
        </w:rPr>
        <w:t xml:space="preserve"> </w:t>
      </w:r>
      <w:r w:rsidR="00625452">
        <w:rPr>
          <w:rFonts w:ascii="Arial" w:hAnsi="Arial" w:cs="Arial" w:hint="eastAsia"/>
          <w:b/>
          <w:bCs/>
          <w:sz w:val="28"/>
          <w:szCs w:val="26"/>
          <w:lang w:eastAsia="ko-KR"/>
        </w:rPr>
        <w:t>Telec</w:t>
      </w:r>
      <w:r w:rsidR="00C72289" w:rsidRPr="008F2CD2">
        <w:rPr>
          <w:rFonts w:ascii="Arial" w:hAnsi="Arial" w:cs="Arial"/>
          <w:b/>
          <w:bCs/>
          <w:sz w:val="26"/>
          <w:szCs w:val="26"/>
        </w:rPr>
        <w:t>ommunications</w:t>
      </w:r>
      <w:r w:rsidR="000B583A">
        <w:rPr>
          <w:rFonts w:ascii="Arial" w:hAnsi="Arial" w:cs="Arial"/>
          <w:b/>
          <w:bCs/>
          <w:sz w:val="26"/>
          <w:szCs w:val="26"/>
        </w:rPr>
        <w:t xml:space="preserve"> and</w:t>
      </w:r>
      <w:r w:rsidR="00C72289" w:rsidRPr="008F2CD2">
        <w:rPr>
          <w:rFonts w:ascii="Arial" w:hAnsi="Arial" w:cs="Arial"/>
          <w:b/>
          <w:bCs/>
          <w:sz w:val="26"/>
          <w:szCs w:val="26"/>
        </w:rPr>
        <w:t xml:space="preserve"> </w:t>
      </w:r>
      <w:r w:rsidR="00625452">
        <w:rPr>
          <w:rFonts w:ascii="Arial" w:hAnsi="Arial" w:cs="Arial"/>
          <w:b/>
          <w:bCs/>
          <w:sz w:val="26"/>
          <w:szCs w:val="26"/>
        </w:rPr>
        <w:t>D</w:t>
      </w:r>
      <w:r w:rsidR="000B583A">
        <w:rPr>
          <w:rFonts w:ascii="Arial" w:hAnsi="Arial" w:cs="Arial"/>
          <w:b/>
          <w:bCs/>
          <w:sz w:val="26"/>
          <w:szCs w:val="26"/>
        </w:rPr>
        <w:t>igital Government</w:t>
      </w:r>
    </w:p>
    <w:p w:rsidR="0063104F" w:rsidRDefault="00625452" w:rsidP="000B583A">
      <w:pPr>
        <w:spacing w:before="240" w:after="0" w:line="240" w:lineRule="auto"/>
        <w:jc w:val="center"/>
        <w:rPr>
          <w:rFonts w:ascii="Arial" w:hAnsi="Arial" w:cs="Arial"/>
          <w:b/>
          <w:bCs/>
          <w:w w:val="95"/>
          <w:sz w:val="26"/>
          <w:szCs w:val="26"/>
          <w:lang w:eastAsia="ko-KR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C72289" w:rsidRPr="008F2CD2">
        <w:rPr>
          <w:rFonts w:ascii="Arial" w:hAnsi="Arial" w:cs="Arial"/>
          <w:b/>
          <w:bCs/>
          <w:sz w:val="26"/>
          <w:szCs w:val="26"/>
        </w:rPr>
        <w:t>Regulatory</w:t>
      </w:r>
      <w:r w:rsidR="00C72289" w:rsidRPr="008F2CD2">
        <w:rPr>
          <w:rFonts w:ascii="Arial" w:hAnsi="Arial" w:cs="Arial"/>
          <w:b/>
          <w:bCs/>
          <w:sz w:val="28"/>
          <w:szCs w:val="32"/>
        </w:rPr>
        <w:t xml:space="preserve"> </w:t>
      </w:r>
      <w:r w:rsidR="00C72289" w:rsidRPr="00EE00DA">
        <w:rPr>
          <w:rFonts w:ascii="Arial" w:hAnsi="Arial" w:cs="Arial"/>
          <w:b/>
          <w:bCs/>
          <w:w w:val="95"/>
          <w:sz w:val="26"/>
          <w:szCs w:val="26"/>
        </w:rPr>
        <w:t xml:space="preserve">Authority </w:t>
      </w:r>
      <w:r w:rsidR="00C72289" w:rsidRPr="00EE00DA">
        <w:rPr>
          <w:rFonts w:ascii="Arial" w:hAnsi="Arial" w:cs="Arial"/>
          <w:b/>
          <w:bCs/>
          <w:w w:val="95"/>
          <w:sz w:val="26"/>
          <w:szCs w:val="26"/>
          <w:lang w:eastAsia="ko-KR"/>
        </w:rPr>
        <w:t xml:space="preserve">of </w:t>
      </w:r>
      <w:r>
        <w:rPr>
          <w:rFonts w:ascii="Arial" w:hAnsi="Arial" w:cs="Arial"/>
          <w:b/>
          <w:bCs/>
          <w:w w:val="95"/>
          <w:sz w:val="26"/>
          <w:szCs w:val="26"/>
          <w:lang w:eastAsia="ko-KR"/>
        </w:rPr>
        <w:t>UAE</w:t>
      </w:r>
    </w:p>
    <w:p w:rsidR="00C72289" w:rsidRPr="008F2CD2" w:rsidRDefault="00C72289" w:rsidP="00F27DDA">
      <w:pPr>
        <w:spacing w:before="240" w:after="0" w:line="360" w:lineRule="auto"/>
        <w:jc w:val="center"/>
        <w:rPr>
          <w:rFonts w:ascii="Arial" w:hAnsi="Arial" w:cs="Arial"/>
          <w:b/>
          <w:bCs/>
          <w:sz w:val="28"/>
          <w:szCs w:val="32"/>
        </w:rPr>
      </w:pPr>
      <w:r w:rsidRPr="00EE00DA">
        <w:rPr>
          <w:rFonts w:ascii="Arial" w:hAnsi="Arial" w:cs="Arial"/>
          <w:b/>
          <w:bCs/>
          <w:w w:val="95"/>
          <w:sz w:val="26"/>
          <w:szCs w:val="26"/>
        </w:rPr>
        <w:t xml:space="preserve"> sign MOU for Radio Spectrum Management Cooperation</w:t>
      </w:r>
    </w:p>
    <w:p w:rsidR="00F01928" w:rsidRPr="008F2CD2" w:rsidRDefault="00F01928">
      <w:pPr>
        <w:rPr>
          <w:rFonts w:ascii="Arial" w:hAnsi="Arial" w:cs="Arial"/>
          <w:sz w:val="20"/>
          <w:szCs w:val="20"/>
        </w:rPr>
      </w:pPr>
    </w:p>
    <w:p w:rsidR="001548A3" w:rsidRPr="008F2CD2" w:rsidRDefault="001548A3" w:rsidP="00F27DDA">
      <w:pPr>
        <w:pStyle w:val="a5"/>
        <w:spacing w:line="276" w:lineRule="auto"/>
        <w:ind w:firstLineChars="100" w:firstLine="233"/>
        <w:rPr>
          <w:rFonts w:ascii="Arial" w:eastAsia="함초롬바탕" w:hAnsi="Arial" w:cs="Arial"/>
          <w:b/>
          <w:bCs/>
          <w:sz w:val="24"/>
          <w:szCs w:val="24"/>
        </w:rPr>
      </w:pPr>
      <w:r w:rsidRPr="008F2CD2">
        <w:rPr>
          <w:rFonts w:ascii="Arial" w:eastAsia="함초롬바탕" w:hAnsi="Arial" w:cs="Arial"/>
          <w:b/>
          <w:bCs/>
          <w:sz w:val="24"/>
          <w:szCs w:val="24"/>
        </w:rPr>
        <w:t xml:space="preserve">- Expansion of opportunities for exchange and cooperation in the field of </w:t>
      </w:r>
    </w:p>
    <w:p w:rsidR="001548A3" w:rsidRPr="008F2CD2" w:rsidRDefault="001548A3" w:rsidP="00F27DDA">
      <w:pPr>
        <w:pStyle w:val="a5"/>
        <w:spacing w:line="276" w:lineRule="auto"/>
        <w:ind w:firstLineChars="200" w:firstLine="466"/>
        <w:rPr>
          <w:rFonts w:ascii="Arial" w:eastAsia="함초롬바탕" w:hAnsi="Arial" w:cs="Arial"/>
          <w:b/>
          <w:bCs/>
          <w:sz w:val="24"/>
          <w:szCs w:val="24"/>
        </w:rPr>
      </w:pPr>
      <w:r w:rsidRPr="008F2CD2">
        <w:rPr>
          <w:rFonts w:ascii="Arial" w:eastAsia="함초롬바탕" w:hAnsi="Arial" w:cs="Arial"/>
          <w:b/>
          <w:bCs/>
          <w:sz w:val="24"/>
          <w:szCs w:val="24"/>
        </w:rPr>
        <w:t>radio wave management with Middle Eastern countries</w:t>
      </w:r>
    </w:p>
    <w:p w:rsidR="001548A3" w:rsidRPr="008F2CD2" w:rsidRDefault="001548A3" w:rsidP="001548A3">
      <w:pPr>
        <w:pStyle w:val="a5"/>
        <w:spacing w:line="372" w:lineRule="auto"/>
        <w:rPr>
          <w:rFonts w:ascii="Arial" w:hAnsi="Arial" w:cs="Arial"/>
        </w:rPr>
      </w:pPr>
    </w:p>
    <w:p w:rsidR="001548A3" w:rsidRPr="008F2CD2" w:rsidRDefault="001548A3" w:rsidP="00991FE5">
      <w:pPr>
        <w:pStyle w:val="a5"/>
        <w:spacing w:line="276" w:lineRule="auto"/>
        <w:rPr>
          <w:rFonts w:ascii="Arial" w:eastAsia="함초롬바탕" w:hAnsi="Arial" w:cs="Arial"/>
          <w:color w:val="auto"/>
          <w:sz w:val="26"/>
          <w:szCs w:val="26"/>
        </w:rPr>
      </w:pPr>
      <w:r w:rsidRPr="008F2CD2">
        <w:rPr>
          <w:rFonts w:ascii="Arial" w:eastAsia="함초롬바탕" w:hAnsi="Arial" w:cs="Arial"/>
          <w:color w:val="auto"/>
          <w:sz w:val="26"/>
          <w:szCs w:val="26"/>
        </w:rPr>
        <w:t>The Central Radio Management Service of the Ministry of Science and signed an M</w:t>
      </w:r>
      <w:r w:rsidR="00017625">
        <w:rPr>
          <w:rFonts w:ascii="Arial" w:eastAsia="함초롬바탕" w:hAnsi="Arial" w:cs="Arial"/>
          <w:color w:val="auto"/>
          <w:sz w:val="26"/>
          <w:szCs w:val="26"/>
        </w:rPr>
        <w:t xml:space="preserve">OU with the </w:t>
      </w:r>
      <w:bookmarkStart w:id="0" w:name="_GoBack"/>
      <w:bookmarkEnd w:id="0"/>
      <w:r w:rsidR="008927FB">
        <w:rPr>
          <w:rFonts w:ascii="Arial" w:eastAsia="함초롬바탕" w:hAnsi="Arial" w:cs="Arial"/>
          <w:color w:val="auto"/>
          <w:sz w:val="26"/>
          <w:szCs w:val="26"/>
        </w:rPr>
        <w:t>Telec</w:t>
      </w:r>
      <w:r w:rsidRPr="008F2CD2">
        <w:rPr>
          <w:rFonts w:ascii="Arial" w:eastAsia="함초롬바탕" w:hAnsi="Arial" w:cs="Arial"/>
          <w:color w:val="auto"/>
          <w:sz w:val="26"/>
          <w:szCs w:val="26"/>
        </w:rPr>
        <w:t xml:space="preserve">ommunications </w:t>
      </w:r>
      <w:r w:rsidR="008927FB">
        <w:rPr>
          <w:rFonts w:ascii="Arial" w:eastAsia="함초롬바탕" w:hAnsi="Arial" w:cs="Arial"/>
          <w:color w:val="auto"/>
          <w:sz w:val="26"/>
          <w:szCs w:val="26"/>
        </w:rPr>
        <w:t xml:space="preserve">and Digital Government </w:t>
      </w:r>
      <w:r w:rsidRPr="008F2CD2">
        <w:rPr>
          <w:rFonts w:ascii="Arial" w:eastAsia="함초롬바탕" w:hAnsi="Arial" w:cs="Arial"/>
          <w:color w:val="auto"/>
          <w:sz w:val="26"/>
          <w:szCs w:val="26"/>
        </w:rPr>
        <w:t>Regulatory Authority</w:t>
      </w:r>
      <w:r w:rsidR="008927FB">
        <w:rPr>
          <w:rFonts w:ascii="Arial" w:eastAsia="함초롬바탕" w:hAnsi="Arial" w:cs="Arial"/>
          <w:color w:val="auto"/>
          <w:sz w:val="26"/>
          <w:szCs w:val="26"/>
        </w:rPr>
        <w:t xml:space="preserve"> (TDRA</w:t>
      </w:r>
      <w:r w:rsidR="0059251E">
        <w:rPr>
          <w:rFonts w:ascii="Arial" w:eastAsia="함초롬바탕" w:hAnsi="Arial" w:cs="Arial"/>
          <w:color w:val="auto"/>
          <w:sz w:val="26"/>
          <w:szCs w:val="26"/>
        </w:rPr>
        <w:t xml:space="preserve">) of </w:t>
      </w:r>
      <w:r w:rsidR="008927FB">
        <w:rPr>
          <w:rFonts w:ascii="Arial" w:eastAsia="함초롬바탕" w:hAnsi="Arial" w:cs="Arial"/>
          <w:color w:val="auto"/>
          <w:sz w:val="26"/>
          <w:szCs w:val="26"/>
        </w:rPr>
        <w:t>UAE</w:t>
      </w:r>
      <w:r w:rsidR="0059251E">
        <w:rPr>
          <w:rFonts w:ascii="Arial" w:eastAsia="함초롬바탕" w:hAnsi="Arial" w:cs="Arial"/>
          <w:color w:val="auto"/>
          <w:sz w:val="26"/>
          <w:szCs w:val="26"/>
        </w:rPr>
        <w:t xml:space="preserve"> </w:t>
      </w:r>
      <w:r w:rsidRPr="008F2CD2">
        <w:rPr>
          <w:rFonts w:ascii="Arial" w:eastAsia="함초롬바탕" w:hAnsi="Arial" w:cs="Arial"/>
          <w:color w:val="auto"/>
          <w:sz w:val="26"/>
          <w:szCs w:val="26"/>
        </w:rPr>
        <w:t>to expand international cooperation in radio spectrum management and strengthen cooperation through sharing and responding to matters of common interest.</w:t>
      </w:r>
    </w:p>
    <w:p w:rsidR="005734D2" w:rsidRPr="008927FB" w:rsidRDefault="005734D2" w:rsidP="00991FE5">
      <w:pPr>
        <w:pStyle w:val="a5"/>
        <w:spacing w:line="276" w:lineRule="auto"/>
        <w:rPr>
          <w:rFonts w:ascii="Arial" w:hAnsi="Arial" w:cs="Arial"/>
          <w:color w:val="auto"/>
          <w:sz w:val="26"/>
          <w:szCs w:val="26"/>
        </w:rPr>
      </w:pPr>
    </w:p>
    <w:p w:rsidR="001548A3" w:rsidRPr="008927FB" w:rsidRDefault="001548A3" w:rsidP="00991FE5">
      <w:pPr>
        <w:pStyle w:val="a5"/>
        <w:spacing w:line="276" w:lineRule="auto"/>
        <w:rPr>
          <w:rFonts w:ascii="Arial" w:hAnsi="Arial" w:cs="Arial" w:hint="eastAsia"/>
          <w:color w:val="auto"/>
          <w:sz w:val="26"/>
          <w:szCs w:val="26"/>
        </w:rPr>
      </w:pPr>
      <w:r w:rsidRPr="008F2CD2">
        <w:rPr>
          <w:rFonts w:ascii="Arial" w:eastAsia="함초롬바탕" w:hAnsi="Arial" w:cs="Arial"/>
          <w:color w:val="auto"/>
          <w:sz w:val="26"/>
          <w:szCs w:val="26"/>
        </w:rPr>
        <w:t xml:space="preserve">The main contents of the MOU signed with </w:t>
      </w:r>
      <w:r w:rsidR="008927FB">
        <w:rPr>
          <w:rFonts w:ascii="Arial" w:eastAsia="함초롬바탕" w:hAnsi="Arial" w:cs="Arial"/>
          <w:color w:val="auto"/>
          <w:sz w:val="26"/>
          <w:szCs w:val="26"/>
        </w:rPr>
        <w:t>UAE</w:t>
      </w:r>
      <w:r w:rsidRPr="008F2CD2">
        <w:rPr>
          <w:rFonts w:ascii="Arial" w:eastAsia="함초롬바탕" w:hAnsi="Arial" w:cs="Arial"/>
          <w:color w:val="auto"/>
          <w:sz w:val="26"/>
          <w:szCs w:val="26"/>
        </w:rPr>
        <w:t xml:space="preserve"> in writing this time include ▲ mutual cooperation for the development of radio spectrum management ▲ joint response to satellite radio monitoring ▲ exchange of educational programs ▲ cooperation in international organizations' activities ▲ sharing information on global events.</w:t>
      </w:r>
    </w:p>
    <w:sectPr w:rsidR="001548A3" w:rsidRPr="008927FB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CE" w:rsidRDefault="00935ECE" w:rsidP="00434335">
      <w:pPr>
        <w:spacing w:after="0" w:line="240" w:lineRule="auto"/>
      </w:pPr>
      <w:r>
        <w:separator/>
      </w:r>
    </w:p>
  </w:endnote>
  <w:endnote w:type="continuationSeparator" w:id="0">
    <w:p w:rsidR="00935ECE" w:rsidRDefault="00935ECE" w:rsidP="0043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CE" w:rsidRDefault="00935ECE" w:rsidP="00434335">
      <w:pPr>
        <w:spacing w:after="0" w:line="240" w:lineRule="auto"/>
      </w:pPr>
      <w:r>
        <w:separator/>
      </w:r>
    </w:p>
  </w:footnote>
  <w:footnote w:type="continuationSeparator" w:id="0">
    <w:p w:rsidR="00935ECE" w:rsidRDefault="00935ECE" w:rsidP="0043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BF" w:rsidRPr="008F2CD2" w:rsidRDefault="005779BF" w:rsidP="005779BF">
    <w:pPr>
      <w:pStyle w:val="a3"/>
      <w:jc w:val="center"/>
      <w:rPr>
        <w:rFonts w:ascii="Arial" w:hAnsi="Arial" w:cs="Arial"/>
        <w:b/>
        <w:sz w:val="40"/>
        <w:szCs w:val="40"/>
      </w:rPr>
    </w:pPr>
    <w:r w:rsidRPr="008F2CD2">
      <w:rPr>
        <w:rFonts w:ascii="Arial" w:eastAsia="굴림" w:hAnsi="Arial" w:cs="Arial"/>
        <w:noProof/>
        <w:color w:val="000000"/>
        <w:szCs w:val="20"/>
      </w:rPr>
      <w:drawing>
        <wp:anchor distT="0" distB="0" distL="114300" distR="114300" simplePos="0" relativeHeight="251661312" behindDoc="0" locked="0" layoutInCell="1" allowOverlap="1" wp14:anchorId="2ED4D888" wp14:editId="3683A0AA">
          <wp:simplePos x="0" y="0"/>
          <wp:positionH relativeFrom="margin">
            <wp:align>right</wp:align>
          </wp:positionH>
          <wp:positionV relativeFrom="margin">
            <wp:posOffset>-725805</wp:posOffset>
          </wp:positionV>
          <wp:extent cx="1095375" cy="342900"/>
          <wp:effectExtent l="0" t="0" r="9525" b="0"/>
          <wp:wrapNone/>
          <wp:docPr id="14" name="그림 14" descr="EMB00004084b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57945440" descr="EMB00004084b5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2CD2">
      <w:rPr>
        <w:rFonts w:ascii="Arial" w:eastAsia="굴림" w:hAnsi="Arial" w:cs="Arial"/>
        <w:noProof/>
        <w:color w:val="000000"/>
        <w:szCs w:val="20"/>
      </w:rPr>
      <w:drawing>
        <wp:anchor distT="0" distB="0" distL="114300" distR="114300" simplePos="0" relativeHeight="251659264" behindDoc="0" locked="0" layoutInCell="1" allowOverlap="1" wp14:anchorId="6FD07029" wp14:editId="2A6BBE05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238250" cy="323850"/>
          <wp:effectExtent l="0" t="0" r="0" b="0"/>
          <wp:wrapNone/>
          <wp:docPr id="13" name="그림 13" descr="EMB00004084b5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659839424" descr="EMB00004084b5c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4335" w:rsidRPr="008F2CD2">
      <w:rPr>
        <w:rFonts w:ascii="Arial" w:hAnsi="Arial" w:cs="Arial"/>
        <w:b/>
        <w:sz w:val="40"/>
        <w:szCs w:val="40"/>
      </w:rPr>
      <w:t>PRESS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2A"/>
    <w:rsid w:val="00017625"/>
    <w:rsid w:val="000B583A"/>
    <w:rsid w:val="000E64AB"/>
    <w:rsid w:val="0014051F"/>
    <w:rsid w:val="001548A3"/>
    <w:rsid w:val="002B47A9"/>
    <w:rsid w:val="00434335"/>
    <w:rsid w:val="005734D2"/>
    <w:rsid w:val="00573BE1"/>
    <w:rsid w:val="005779BF"/>
    <w:rsid w:val="0059251E"/>
    <w:rsid w:val="00625452"/>
    <w:rsid w:val="0063104F"/>
    <w:rsid w:val="008927FB"/>
    <w:rsid w:val="008F2CD2"/>
    <w:rsid w:val="008F7A2C"/>
    <w:rsid w:val="00935ECE"/>
    <w:rsid w:val="00952D2A"/>
    <w:rsid w:val="00991FE5"/>
    <w:rsid w:val="00C72289"/>
    <w:rsid w:val="00CE5586"/>
    <w:rsid w:val="00CE676C"/>
    <w:rsid w:val="00DC4DE7"/>
    <w:rsid w:val="00EE00DA"/>
    <w:rsid w:val="00F01928"/>
    <w:rsid w:val="00F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8E5AA"/>
  <w15:chartTrackingRefBased/>
  <w15:docId w15:val="{D461FBA1-62E9-42BE-8481-BF201452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89"/>
    <w:pPr>
      <w:jc w:val="left"/>
    </w:pPr>
    <w:rPr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33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kern w:val="2"/>
      <w:sz w:val="20"/>
      <w:lang w:val="en-US" w:eastAsia="ko-KR"/>
    </w:rPr>
  </w:style>
  <w:style w:type="character" w:customStyle="1" w:styleId="Char">
    <w:name w:val="머리글 Char"/>
    <w:basedOn w:val="a0"/>
    <w:link w:val="a3"/>
    <w:uiPriority w:val="99"/>
    <w:rsid w:val="00434335"/>
  </w:style>
  <w:style w:type="paragraph" w:styleId="a4">
    <w:name w:val="footer"/>
    <w:basedOn w:val="a"/>
    <w:link w:val="Char0"/>
    <w:uiPriority w:val="99"/>
    <w:unhideWhenUsed/>
    <w:rsid w:val="0043433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kern w:val="2"/>
      <w:sz w:val="20"/>
      <w:lang w:val="en-US" w:eastAsia="ko-KR"/>
    </w:rPr>
  </w:style>
  <w:style w:type="character" w:customStyle="1" w:styleId="Char0">
    <w:name w:val="바닥글 Char"/>
    <w:basedOn w:val="a0"/>
    <w:link w:val="a4"/>
    <w:uiPriority w:val="99"/>
    <w:rsid w:val="00434335"/>
  </w:style>
  <w:style w:type="paragraph" w:customStyle="1" w:styleId="a5">
    <w:name w:val="바탕글"/>
    <w:basedOn w:val="a"/>
    <w:rsid w:val="001548A3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95FD-4E6E-4E77-913B-D1AC6169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</dc:creator>
  <cp:keywords/>
  <dc:description/>
  <cp:lastModifiedBy>CRMS</cp:lastModifiedBy>
  <cp:revision>21</cp:revision>
  <dcterms:created xsi:type="dcterms:W3CDTF">2023-12-12T06:44:00Z</dcterms:created>
  <dcterms:modified xsi:type="dcterms:W3CDTF">2024-09-09T05:21:00Z</dcterms:modified>
</cp:coreProperties>
</file>